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6DF1" w14:textId="3A82EA11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</w:t>
      </w:r>
      <w:r w:rsidR="00550430">
        <w:rPr>
          <w:rFonts w:ascii="Times New Roman" w:hAnsi="Times New Roman"/>
          <w:b/>
          <w:sz w:val="24"/>
          <w:szCs w:val="24"/>
        </w:rPr>
        <w:t>W</w:t>
      </w:r>
      <w:r w:rsidRPr="007F4BA8">
        <w:rPr>
          <w:rFonts w:ascii="Times New Roman" w:hAnsi="Times New Roman"/>
          <w:b/>
          <w:sz w:val="24"/>
          <w:szCs w:val="24"/>
        </w:rPr>
        <w:t>-OD</w:t>
      </w:r>
      <w:r w:rsidR="007B5393">
        <w:rPr>
          <w:rFonts w:ascii="Times New Roman" w:hAnsi="Times New Roman"/>
          <w:b/>
          <w:sz w:val="24"/>
          <w:szCs w:val="24"/>
        </w:rPr>
        <w:t>M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640BB2">
        <w:rPr>
          <w:rFonts w:ascii="Times New Roman" w:hAnsi="Times New Roman"/>
          <w:b/>
          <w:sz w:val="24"/>
          <w:szCs w:val="24"/>
        </w:rPr>
        <w:tab/>
      </w:r>
      <w:r w:rsidR="00640BB2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CB1F08">
        <w:rPr>
          <w:rFonts w:ascii="Times New Roman" w:hAnsi="Times New Roman"/>
          <w:b/>
          <w:sz w:val="24"/>
          <w:szCs w:val="24"/>
        </w:rPr>
        <w:t>0</w:t>
      </w:r>
      <w:r w:rsidR="00FC364A">
        <w:rPr>
          <w:rFonts w:ascii="Times New Roman" w:hAnsi="Times New Roman"/>
          <w:b/>
          <w:sz w:val="24"/>
          <w:szCs w:val="24"/>
        </w:rPr>
        <w:t>7</w:t>
      </w:r>
      <w:r w:rsidR="00CB1F08">
        <w:rPr>
          <w:rFonts w:ascii="Times New Roman" w:hAnsi="Times New Roman"/>
          <w:b/>
          <w:sz w:val="24"/>
          <w:szCs w:val="24"/>
        </w:rPr>
        <w:t>/</w:t>
      </w:r>
      <w:r w:rsidR="005E06DB">
        <w:rPr>
          <w:rFonts w:ascii="Times New Roman" w:hAnsi="Times New Roman"/>
          <w:b/>
          <w:sz w:val="24"/>
          <w:szCs w:val="24"/>
        </w:rPr>
        <w:t>2</w:t>
      </w:r>
      <w:r w:rsidR="00FC364A">
        <w:rPr>
          <w:rFonts w:ascii="Times New Roman" w:hAnsi="Times New Roman"/>
          <w:b/>
          <w:sz w:val="24"/>
          <w:szCs w:val="24"/>
        </w:rPr>
        <w:t>1</w:t>
      </w:r>
      <w:r w:rsidR="00CB1F08">
        <w:rPr>
          <w:rFonts w:ascii="Times New Roman" w:hAnsi="Times New Roman"/>
          <w:b/>
          <w:sz w:val="24"/>
          <w:szCs w:val="24"/>
        </w:rPr>
        <w:t>/20</w:t>
      </w:r>
      <w:r w:rsidR="00245A3A">
        <w:rPr>
          <w:rFonts w:ascii="Times New Roman" w:hAnsi="Times New Roman"/>
          <w:b/>
          <w:sz w:val="24"/>
          <w:szCs w:val="24"/>
        </w:rPr>
        <w:t>22</w:t>
      </w:r>
    </w:p>
    <w:p w14:paraId="35EA9676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39AF387" w14:textId="34D9DDD2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  <w:r w:rsidR="00A1758F">
        <w:rPr>
          <w:rFonts w:ascii="Times New Roman" w:hAnsi="Times New Roman"/>
          <w:b/>
          <w:sz w:val="24"/>
          <w:szCs w:val="24"/>
        </w:rPr>
        <w:t xml:space="preserve"> </w:t>
      </w:r>
      <w:r w:rsidR="00A1758F" w:rsidRPr="00A1758F">
        <w:rPr>
          <w:rFonts w:ascii="Times New Roman" w:hAnsi="Times New Roman"/>
          <w:bCs/>
          <w:sz w:val="24"/>
          <w:szCs w:val="24"/>
        </w:rPr>
        <w:t>22 MCN 12</w:t>
      </w:r>
    </w:p>
    <w:p w14:paraId="6A7D4088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218DFA" w14:textId="44A6BFAA" w:rsidR="00DC08B0" w:rsidRDefault="007F4BA8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F270FF">
        <w:rPr>
          <w:rFonts w:ascii="Times New Roman" w:hAnsi="Times New Roman"/>
          <w:b/>
          <w:sz w:val="24"/>
          <w:szCs w:val="24"/>
        </w:rPr>
        <w:t xml:space="preserve"> </w:t>
      </w:r>
      <w:r w:rsidR="005E06DB">
        <w:rPr>
          <w:rFonts w:ascii="Times New Roman" w:hAnsi="Times New Roman"/>
          <w:bCs/>
          <w:sz w:val="24"/>
          <w:szCs w:val="24"/>
        </w:rPr>
        <w:t>Los</w:t>
      </w:r>
      <w:r w:rsidR="00A1758F">
        <w:rPr>
          <w:rFonts w:ascii="Times New Roman" w:hAnsi="Times New Roman"/>
          <w:bCs/>
          <w:sz w:val="24"/>
          <w:szCs w:val="24"/>
        </w:rPr>
        <w:t>s</w:t>
      </w:r>
      <w:r w:rsidR="005E06DB">
        <w:rPr>
          <w:rFonts w:ascii="Times New Roman" w:hAnsi="Times New Roman"/>
          <w:bCs/>
          <w:sz w:val="24"/>
          <w:szCs w:val="24"/>
        </w:rPr>
        <w:t xml:space="preserve"> of Bays 20 and 21</w:t>
      </w:r>
      <w:r w:rsidR="00A1758F">
        <w:rPr>
          <w:rFonts w:ascii="Times New Roman" w:hAnsi="Times New Roman"/>
          <w:bCs/>
          <w:sz w:val="24"/>
          <w:szCs w:val="24"/>
        </w:rPr>
        <w:t xml:space="preserve"> Hoists</w:t>
      </w:r>
      <w:r w:rsidR="00F270FF">
        <w:rPr>
          <w:rFonts w:ascii="Times New Roman" w:hAnsi="Times New Roman"/>
          <w:bCs/>
          <w:sz w:val="24"/>
          <w:szCs w:val="24"/>
        </w:rPr>
        <w:t xml:space="preserve"> </w:t>
      </w:r>
    </w:p>
    <w:p w14:paraId="3C50913A" w14:textId="77777777" w:rsidR="008F00DD" w:rsidRDefault="008F00DD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03047F" w14:textId="2A133E32" w:rsidR="00707AA0" w:rsidRDefault="00DC08B0" w:rsidP="00707A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C08B0">
        <w:rPr>
          <w:rFonts w:ascii="Times New Roman" w:hAnsi="Times New Roman"/>
          <w:b/>
        </w:rPr>
        <w:t>Narrative:</w:t>
      </w:r>
      <w:r w:rsidR="00DD3809">
        <w:rPr>
          <w:rFonts w:ascii="Times New Roman" w:hAnsi="Times New Roman"/>
          <w:b/>
        </w:rPr>
        <w:t xml:space="preserve"> </w:t>
      </w:r>
      <w:r w:rsidR="00707AA0">
        <w:rPr>
          <w:rFonts w:ascii="Times New Roman" w:hAnsi="Times New Roman"/>
          <w:bCs/>
        </w:rPr>
        <w:t>The hoist in b</w:t>
      </w:r>
      <w:r w:rsidR="00707AA0" w:rsidRPr="00707AA0">
        <w:rPr>
          <w:rFonts w:ascii="Times New Roman" w:hAnsi="Times New Roman"/>
          <w:bCs/>
        </w:rPr>
        <w:t>ay 20</w:t>
      </w:r>
      <w:r w:rsidR="00707AA0">
        <w:rPr>
          <w:rFonts w:ascii="Times New Roman" w:hAnsi="Times New Roman"/>
          <w:bCs/>
        </w:rPr>
        <w:t xml:space="preserve"> requires the upper and lower </w:t>
      </w:r>
      <w:r w:rsidR="00707AA0" w:rsidRPr="00707AA0">
        <w:rPr>
          <w:rFonts w:ascii="Times New Roman" w:hAnsi="Times New Roman"/>
          <w:bCs/>
        </w:rPr>
        <w:t xml:space="preserve">limits </w:t>
      </w:r>
      <w:r w:rsidR="00707AA0">
        <w:rPr>
          <w:rFonts w:ascii="Times New Roman" w:hAnsi="Times New Roman"/>
          <w:bCs/>
        </w:rPr>
        <w:t xml:space="preserve">to be </w:t>
      </w:r>
      <w:r w:rsidR="00707AA0" w:rsidRPr="00707AA0">
        <w:rPr>
          <w:rFonts w:ascii="Times New Roman" w:hAnsi="Times New Roman"/>
          <w:bCs/>
        </w:rPr>
        <w:t xml:space="preserve">calibrated. </w:t>
      </w:r>
      <w:r w:rsidR="00707AA0">
        <w:rPr>
          <w:rFonts w:ascii="Times New Roman" w:hAnsi="Times New Roman"/>
          <w:bCs/>
        </w:rPr>
        <w:t xml:space="preserve">To ensure the integrity of the hoist and gate, the gate was put on seal on July 20 at 1520 hours.  The general maintenance </w:t>
      </w:r>
      <w:r w:rsidR="00E44E92">
        <w:rPr>
          <w:rFonts w:ascii="Times New Roman" w:hAnsi="Times New Roman"/>
          <w:bCs/>
        </w:rPr>
        <w:t xml:space="preserve">and electrical </w:t>
      </w:r>
      <w:r w:rsidR="00707AA0">
        <w:rPr>
          <w:rFonts w:ascii="Times New Roman" w:hAnsi="Times New Roman"/>
          <w:bCs/>
        </w:rPr>
        <w:t>staff</w:t>
      </w:r>
      <w:r w:rsidR="00E44E92">
        <w:rPr>
          <w:rFonts w:ascii="Times New Roman" w:hAnsi="Times New Roman"/>
          <w:bCs/>
        </w:rPr>
        <w:t xml:space="preserve">s will reset the </w:t>
      </w:r>
      <w:r w:rsidR="00707AA0" w:rsidRPr="00707AA0">
        <w:rPr>
          <w:rFonts w:ascii="Times New Roman" w:hAnsi="Times New Roman"/>
          <w:bCs/>
        </w:rPr>
        <w:t xml:space="preserve">limits </w:t>
      </w:r>
      <w:r w:rsidR="00E44E92">
        <w:rPr>
          <w:rFonts w:ascii="Times New Roman" w:hAnsi="Times New Roman"/>
          <w:bCs/>
        </w:rPr>
        <w:t xml:space="preserve">and </w:t>
      </w:r>
      <w:r w:rsidR="00707AA0" w:rsidRPr="00707AA0">
        <w:rPr>
          <w:rFonts w:ascii="Times New Roman" w:hAnsi="Times New Roman"/>
          <w:bCs/>
        </w:rPr>
        <w:t>return bay 20 to service</w:t>
      </w:r>
      <w:r w:rsidR="00A1758F">
        <w:rPr>
          <w:rFonts w:ascii="Times New Roman" w:hAnsi="Times New Roman"/>
          <w:bCs/>
        </w:rPr>
        <w:t xml:space="preserve"> by </w:t>
      </w:r>
      <w:r w:rsidR="00A1758F">
        <w:rPr>
          <w:rFonts w:ascii="Times New Roman" w:hAnsi="Times New Roman"/>
          <w:bCs/>
        </w:rPr>
        <w:t>July 25</w:t>
      </w:r>
      <w:r w:rsidR="00707AA0" w:rsidRPr="00707AA0">
        <w:rPr>
          <w:rFonts w:ascii="Times New Roman" w:hAnsi="Times New Roman"/>
          <w:bCs/>
        </w:rPr>
        <w:t>.</w:t>
      </w:r>
    </w:p>
    <w:p w14:paraId="7CFE6712" w14:textId="77777777" w:rsidR="00E44E92" w:rsidRPr="00707AA0" w:rsidRDefault="00E44E92" w:rsidP="00707A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78609F20" w14:textId="151F1A3B" w:rsidR="00E44E92" w:rsidRDefault="00707AA0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707AA0">
        <w:rPr>
          <w:rFonts w:ascii="Times New Roman" w:hAnsi="Times New Roman"/>
          <w:bCs/>
        </w:rPr>
        <w:t xml:space="preserve">The motor/gearbox coupling on the hoist </w:t>
      </w:r>
      <w:r w:rsidR="00E44E92">
        <w:rPr>
          <w:rFonts w:ascii="Times New Roman" w:hAnsi="Times New Roman"/>
          <w:bCs/>
        </w:rPr>
        <w:t>in b</w:t>
      </w:r>
      <w:r w:rsidR="00E44E92" w:rsidRPr="00707AA0">
        <w:rPr>
          <w:rFonts w:ascii="Times New Roman" w:hAnsi="Times New Roman"/>
          <w:bCs/>
        </w:rPr>
        <w:t xml:space="preserve">ay 21 </w:t>
      </w:r>
      <w:r w:rsidRPr="00707AA0">
        <w:rPr>
          <w:rFonts w:ascii="Times New Roman" w:hAnsi="Times New Roman"/>
          <w:bCs/>
        </w:rPr>
        <w:t xml:space="preserve">failed </w:t>
      </w:r>
      <w:r w:rsidR="00E44E92">
        <w:rPr>
          <w:rFonts w:ascii="Times New Roman" w:hAnsi="Times New Roman"/>
          <w:bCs/>
        </w:rPr>
        <w:t xml:space="preserve">on July 20 at 1459 hours.  </w:t>
      </w:r>
      <w:r w:rsidRPr="00707AA0">
        <w:rPr>
          <w:rFonts w:ascii="Times New Roman" w:hAnsi="Times New Roman"/>
          <w:bCs/>
        </w:rPr>
        <w:t xml:space="preserve">The brakes </w:t>
      </w:r>
      <w:r w:rsidR="00A1758F">
        <w:rPr>
          <w:rFonts w:ascii="Times New Roman" w:hAnsi="Times New Roman"/>
          <w:bCs/>
        </w:rPr>
        <w:t xml:space="preserve">were </w:t>
      </w:r>
      <w:r w:rsidRPr="00707AA0">
        <w:rPr>
          <w:rFonts w:ascii="Times New Roman" w:hAnsi="Times New Roman"/>
          <w:bCs/>
        </w:rPr>
        <w:t>applied but could not stop the load. The gate went from 3.8 f</w:t>
      </w:r>
      <w:r w:rsidR="00E44E92">
        <w:rPr>
          <w:rFonts w:ascii="Times New Roman" w:hAnsi="Times New Roman"/>
          <w:bCs/>
        </w:rPr>
        <w:t>eet open</w:t>
      </w:r>
      <w:r w:rsidRPr="00707AA0">
        <w:rPr>
          <w:rFonts w:ascii="Times New Roman" w:hAnsi="Times New Roman"/>
          <w:bCs/>
        </w:rPr>
        <w:t xml:space="preserve"> to seal in about 26 seconds. </w:t>
      </w:r>
      <w:r w:rsidR="00E44E92">
        <w:rPr>
          <w:rFonts w:ascii="Times New Roman" w:hAnsi="Times New Roman"/>
          <w:bCs/>
        </w:rPr>
        <w:t xml:space="preserve"> The gate will remain on seal </w:t>
      </w:r>
      <w:r w:rsidRPr="00707AA0">
        <w:rPr>
          <w:rFonts w:ascii="Times New Roman" w:hAnsi="Times New Roman"/>
          <w:bCs/>
        </w:rPr>
        <w:t xml:space="preserve">until </w:t>
      </w:r>
      <w:r w:rsidR="00E44E92">
        <w:rPr>
          <w:rFonts w:ascii="Times New Roman" w:hAnsi="Times New Roman"/>
          <w:bCs/>
        </w:rPr>
        <w:t xml:space="preserve">the </w:t>
      </w:r>
      <w:r w:rsidRPr="00707AA0">
        <w:rPr>
          <w:rFonts w:ascii="Times New Roman" w:hAnsi="Times New Roman"/>
          <w:bCs/>
        </w:rPr>
        <w:t xml:space="preserve">coupling </w:t>
      </w:r>
      <w:r w:rsidR="00E44E92">
        <w:rPr>
          <w:rFonts w:ascii="Times New Roman" w:hAnsi="Times New Roman"/>
          <w:bCs/>
        </w:rPr>
        <w:t xml:space="preserve">can be </w:t>
      </w:r>
      <w:r w:rsidRPr="00707AA0">
        <w:rPr>
          <w:rFonts w:ascii="Times New Roman" w:hAnsi="Times New Roman"/>
          <w:bCs/>
        </w:rPr>
        <w:t>replace</w:t>
      </w:r>
      <w:r w:rsidR="00E44E92">
        <w:rPr>
          <w:rFonts w:ascii="Times New Roman" w:hAnsi="Times New Roman"/>
          <w:bCs/>
        </w:rPr>
        <w:t xml:space="preserve">d.  The hoist will also have to be removed so the brakes, which are asbestos, can be repaired.  </w:t>
      </w:r>
      <w:r w:rsidR="00A1758F">
        <w:rPr>
          <w:rFonts w:ascii="Times New Roman" w:hAnsi="Times New Roman"/>
          <w:bCs/>
        </w:rPr>
        <w:t>C</w:t>
      </w:r>
      <w:r w:rsidR="00E44E92">
        <w:rPr>
          <w:rFonts w:ascii="Times New Roman" w:hAnsi="Times New Roman"/>
          <w:bCs/>
        </w:rPr>
        <w:t xml:space="preserve">rane 6 will be used to test the gate load and dog the gate.  The project engineer </w:t>
      </w:r>
      <w:r w:rsidRPr="00707AA0">
        <w:rPr>
          <w:rFonts w:ascii="Times New Roman" w:hAnsi="Times New Roman"/>
          <w:bCs/>
        </w:rPr>
        <w:t>expect</w:t>
      </w:r>
      <w:r w:rsidR="00E44E92">
        <w:rPr>
          <w:rFonts w:ascii="Times New Roman" w:hAnsi="Times New Roman"/>
          <w:bCs/>
        </w:rPr>
        <w:t>s</w:t>
      </w:r>
      <w:r w:rsidRPr="00707AA0">
        <w:rPr>
          <w:rFonts w:ascii="Times New Roman" w:hAnsi="Times New Roman"/>
          <w:bCs/>
        </w:rPr>
        <w:t xml:space="preserve"> </w:t>
      </w:r>
      <w:r w:rsidR="001950C8">
        <w:rPr>
          <w:rFonts w:ascii="Times New Roman" w:hAnsi="Times New Roman"/>
          <w:bCs/>
        </w:rPr>
        <w:t xml:space="preserve">it will take about one month to obtain needed parts to return </w:t>
      </w:r>
      <w:r w:rsidRPr="00707AA0">
        <w:rPr>
          <w:rFonts w:ascii="Times New Roman" w:hAnsi="Times New Roman"/>
          <w:bCs/>
        </w:rPr>
        <w:t xml:space="preserve">bay 21 </w:t>
      </w:r>
      <w:r w:rsidR="00E14918">
        <w:rPr>
          <w:rFonts w:ascii="Times New Roman" w:hAnsi="Times New Roman"/>
          <w:bCs/>
        </w:rPr>
        <w:t>operation</w:t>
      </w:r>
      <w:r w:rsidR="00E44E92">
        <w:rPr>
          <w:rFonts w:ascii="Times New Roman" w:hAnsi="Times New Roman"/>
          <w:bCs/>
        </w:rPr>
        <w:t xml:space="preserve">. </w:t>
      </w:r>
    </w:p>
    <w:p w14:paraId="0DC8FAFE" w14:textId="77777777" w:rsidR="00E44E92" w:rsidRDefault="00E44E92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190E09BE" w14:textId="0F108164" w:rsidR="00E44E92" w:rsidRDefault="00E44E92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While bays 20 and 21 are out of service, spill will be distributed evenly through the remaining bays with functional hoist</w:t>
      </w:r>
      <w:r w:rsidR="00A1758F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.  </w:t>
      </w:r>
    </w:p>
    <w:p w14:paraId="5951DE9D" w14:textId="77777777" w:rsidR="00E44E92" w:rsidRDefault="00E44E92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14:paraId="1EB29888" w14:textId="20226A82" w:rsidR="00DC08B0" w:rsidRDefault="00AD187B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Location:</w:t>
      </w:r>
      <w:r w:rsidR="00E47C04">
        <w:rPr>
          <w:rFonts w:ascii="Times New Roman" w:hAnsi="Times New Roman"/>
        </w:rPr>
        <w:t xml:space="preserve"> </w:t>
      </w:r>
      <w:r w:rsidR="00B0438A">
        <w:rPr>
          <w:rFonts w:ascii="Times New Roman" w:hAnsi="Times New Roman"/>
        </w:rPr>
        <w:t xml:space="preserve">McNary </w:t>
      </w:r>
      <w:r w:rsidR="00E44E92">
        <w:rPr>
          <w:rFonts w:ascii="Times New Roman" w:hAnsi="Times New Roman"/>
        </w:rPr>
        <w:t>spillway</w:t>
      </w:r>
      <w:r w:rsidR="00B0438A">
        <w:rPr>
          <w:rFonts w:ascii="Times New Roman" w:hAnsi="Times New Roman"/>
        </w:rPr>
        <w:t xml:space="preserve">.  </w:t>
      </w:r>
      <w:r w:rsidR="009A4906">
        <w:rPr>
          <w:rFonts w:ascii="Times New Roman" w:hAnsi="Times New Roman"/>
        </w:rPr>
        <w:t xml:space="preserve">  </w:t>
      </w:r>
      <w:r w:rsidR="00D37D3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 w:rsidR="005A526A">
        <w:rPr>
          <w:rFonts w:ascii="Times New Roman" w:hAnsi="Times New Roman"/>
        </w:rPr>
        <w:t xml:space="preserve">           </w:t>
      </w:r>
    </w:p>
    <w:p w14:paraId="449268AE" w14:textId="77777777" w:rsidR="00882658" w:rsidRDefault="00882658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C42EB9" w14:textId="405B3CA8" w:rsidR="00AD0683" w:rsidRDefault="00DC08B0" w:rsidP="008D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Method</w:t>
      </w:r>
      <w:r>
        <w:rPr>
          <w:rFonts w:ascii="Times New Roman" w:hAnsi="Times New Roman"/>
        </w:rPr>
        <w:t xml:space="preserve">: </w:t>
      </w:r>
      <w:r w:rsidR="00F650CA">
        <w:rPr>
          <w:rFonts w:ascii="Times New Roman" w:hAnsi="Times New Roman"/>
        </w:rPr>
        <w:t xml:space="preserve">As described above.  </w:t>
      </w:r>
      <w:r w:rsidR="00E06100">
        <w:rPr>
          <w:rFonts w:ascii="Times New Roman" w:hAnsi="Times New Roman"/>
        </w:rPr>
        <w:t xml:space="preserve"> </w:t>
      </w:r>
      <w:r w:rsidR="00AC4418">
        <w:rPr>
          <w:rFonts w:ascii="Times New Roman" w:hAnsi="Times New Roman"/>
        </w:rPr>
        <w:t xml:space="preserve">  </w:t>
      </w:r>
      <w:r w:rsidR="009F63D3">
        <w:rPr>
          <w:rFonts w:ascii="Times New Roman" w:hAnsi="Times New Roman"/>
        </w:rPr>
        <w:t xml:space="preserve">     </w:t>
      </w:r>
      <w:r w:rsidR="00AD0683">
        <w:rPr>
          <w:rFonts w:ascii="Times New Roman" w:hAnsi="Times New Roman"/>
        </w:rPr>
        <w:t xml:space="preserve">  </w:t>
      </w:r>
    </w:p>
    <w:p w14:paraId="42413BC9" w14:textId="77777777" w:rsidR="008D542F" w:rsidRPr="008D542F" w:rsidRDefault="008D542F" w:rsidP="008D54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498CA7" w14:textId="78B4F950" w:rsidR="00BF34DD" w:rsidRDefault="00AE109E" w:rsidP="00BF34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Timeline</w:t>
      </w:r>
      <w:r w:rsidR="00DC08B0">
        <w:rPr>
          <w:rFonts w:ascii="Times New Roman" w:hAnsi="Times New Roman"/>
          <w:b/>
          <w:bCs/>
        </w:rPr>
        <w:t xml:space="preserve"> - Duration</w:t>
      </w:r>
      <w:r w:rsidR="00DC08B0">
        <w:rPr>
          <w:rFonts w:ascii="Times New Roman" w:hAnsi="Times New Roman"/>
        </w:rPr>
        <w:t>:</w:t>
      </w:r>
      <w:r w:rsidR="00DD1165">
        <w:rPr>
          <w:rFonts w:ascii="Times New Roman" w:hAnsi="Times New Roman"/>
        </w:rPr>
        <w:t xml:space="preserve"> </w:t>
      </w:r>
      <w:r w:rsidR="00436C8B">
        <w:rPr>
          <w:rFonts w:ascii="Times New Roman" w:hAnsi="Times New Roman"/>
        </w:rPr>
        <w:t xml:space="preserve">Bay 20 will be out of service for </w:t>
      </w:r>
      <w:r w:rsidR="00E14918">
        <w:rPr>
          <w:rFonts w:ascii="Times New Roman" w:hAnsi="Times New Roman"/>
        </w:rPr>
        <w:t xml:space="preserve">up to </w:t>
      </w:r>
      <w:r w:rsidR="00436C8B">
        <w:rPr>
          <w:rFonts w:ascii="Times New Roman" w:hAnsi="Times New Roman"/>
        </w:rPr>
        <w:t xml:space="preserve">five days.  Bay 21 will be out of service </w:t>
      </w:r>
      <w:r w:rsidR="00E14918">
        <w:rPr>
          <w:rFonts w:ascii="Times New Roman" w:hAnsi="Times New Roman"/>
        </w:rPr>
        <w:t>at least one month</w:t>
      </w:r>
      <w:r w:rsidR="00436C8B">
        <w:rPr>
          <w:rFonts w:ascii="Times New Roman" w:hAnsi="Times New Roman"/>
        </w:rPr>
        <w:t xml:space="preserve">.  </w:t>
      </w:r>
      <w:r w:rsidR="00886EBE">
        <w:rPr>
          <w:rFonts w:ascii="Times New Roman" w:hAnsi="Times New Roman"/>
        </w:rPr>
        <w:t xml:space="preserve">  </w:t>
      </w:r>
      <w:r w:rsidR="00AC4418">
        <w:rPr>
          <w:rFonts w:ascii="Times New Roman" w:hAnsi="Times New Roman"/>
        </w:rPr>
        <w:t xml:space="preserve"> </w:t>
      </w:r>
      <w:r w:rsidR="00CC748F">
        <w:rPr>
          <w:rFonts w:ascii="Times New Roman" w:hAnsi="Times New Roman"/>
        </w:rPr>
        <w:t xml:space="preserve">  </w:t>
      </w:r>
      <w:r w:rsidR="00724DE5">
        <w:rPr>
          <w:rFonts w:ascii="Times New Roman" w:hAnsi="Times New Roman"/>
        </w:rPr>
        <w:t xml:space="preserve">    </w:t>
      </w:r>
      <w:r w:rsidR="00BF34DD">
        <w:rPr>
          <w:rFonts w:ascii="Times New Roman" w:hAnsi="Times New Roman"/>
        </w:rPr>
        <w:t xml:space="preserve">        </w:t>
      </w:r>
    </w:p>
    <w:p w14:paraId="1FA594F2" w14:textId="77777777" w:rsidR="00DC08B0" w:rsidRDefault="00DD1165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  </w:t>
      </w:r>
      <w:r w:rsidR="00DC08B0">
        <w:rPr>
          <w:rFonts w:ascii="Times New Roman" w:hAnsi="Times New Roman"/>
        </w:rPr>
        <w:t xml:space="preserve"> </w:t>
      </w:r>
    </w:p>
    <w:p w14:paraId="2E4FDD2F" w14:textId="77777777" w:rsidR="00DC08B0" w:rsidRDefault="00DC08B0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 Species: </w:t>
      </w:r>
      <w:r w:rsidR="001F2EF7">
        <w:rPr>
          <w:rFonts w:ascii="Times New Roman" w:hAnsi="Times New Roman"/>
          <w:b/>
          <w:bCs/>
        </w:rPr>
        <w:t xml:space="preserve">  </w:t>
      </w:r>
      <w:r w:rsidR="001F2EF7" w:rsidRPr="001F2EF7">
        <w:rPr>
          <w:rFonts w:ascii="Times New Roman" w:hAnsi="Times New Roman"/>
        </w:rPr>
        <w:t>NA</w:t>
      </w:r>
      <w:r w:rsidR="003E7235">
        <w:rPr>
          <w:rFonts w:ascii="Times New Roman" w:hAnsi="Times New Roman"/>
        </w:rPr>
        <w:t xml:space="preserve">  </w:t>
      </w:r>
      <w:r w:rsidR="00D37D39">
        <w:rPr>
          <w:rFonts w:ascii="Times New Roman" w:hAnsi="Times New Roman"/>
        </w:rPr>
        <w:t xml:space="preserve">  </w:t>
      </w:r>
      <w:r w:rsidR="003E0749">
        <w:rPr>
          <w:rFonts w:ascii="Times New Roman" w:hAnsi="Times New Roman"/>
        </w:rPr>
        <w:t xml:space="preserve">  </w:t>
      </w:r>
      <w:r w:rsidR="00D37D39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  <w:r w:rsidR="00A42FE1">
        <w:rPr>
          <w:rFonts w:ascii="Times New Roman" w:hAnsi="Times New Roman"/>
        </w:rPr>
        <w:t xml:space="preserve"> </w:t>
      </w:r>
    </w:p>
    <w:p w14:paraId="48E522AC" w14:textId="77777777" w:rsidR="00882658" w:rsidRDefault="00882658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700F15" w14:textId="77777777" w:rsidR="00DC08B0" w:rsidRDefault="00DC08B0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B. Origin: </w:t>
      </w:r>
      <w:r>
        <w:rPr>
          <w:rFonts w:ascii="Times New Roman" w:hAnsi="Times New Roman"/>
        </w:rPr>
        <w:t>NA</w:t>
      </w:r>
    </w:p>
    <w:p w14:paraId="7AFF4FFF" w14:textId="77777777" w:rsidR="00882658" w:rsidRDefault="00882658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ACF2C2" w14:textId="77777777" w:rsidR="00DC08B0" w:rsidRDefault="00DC08B0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C. Length: </w:t>
      </w:r>
      <w:r>
        <w:rPr>
          <w:rFonts w:ascii="Times New Roman" w:hAnsi="Times New Roman"/>
        </w:rPr>
        <w:t>NA</w:t>
      </w:r>
    </w:p>
    <w:p w14:paraId="18E9BF8A" w14:textId="77777777" w:rsidR="00882658" w:rsidRDefault="00882658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65DA69" w14:textId="77777777" w:rsidR="00DC08B0" w:rsidRDefault="00DC08B0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D. Marks and Tags: </w:t>
      </w:r>
      <w:r>
        <w:rPr>
          <w:rFonts w:ascii="Times New Roman" w:hAnsi="Times New Roman"/>
        </w:rPr>
        <w:t>NA</w:t>
      </w:r>
    </w:p>
    <w:p w14:paraId="1078E0B7" w14:textId="77777777" w:rsidR="00882658" w:rsidRDefault="00882658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51758B" w14:textId="77777777" w:rsidR="00DC08B0" w:rsidRDefault="00DC08B0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E. Marks and Injuries Found on the Carcasses: </w:t>
      </w:r>
      <w:r>
        <w:rPr>
          <w:rFonts w:ascii="Times New Roman" w:hAnsi="Times New Roman"/>
        </w:rPr>
        <w:t>NA</w:t>
      </w:r>
    </w:p>
    <w:p w14:paraId="38171DA7" w14:textId="77777777" w:rsidR="00882658" w:rsidRDefault="00882658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D9666F" w14:textId="2DA2D5E2" w:rsidR="000F3B20" w:rsidRPr="0097318E" w:rsidRDefault="00DC08B0" w:rsidP="000F3B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F. Future and Preventative Measures:</w:t>
      </w:r>
      <w:r w:rsidR="00E06100">
        <w:rPr>
          <w:rFonts w:ascii="Times New Roman" w:hAnsi="Times New Roman"/>
          <w:b/>
          <w:bCs/>
        </w:rPr>
        <w:t xml:space="preserve"> </w:t>
      </w:r>
      <w:r w:rsidR="00436C8B">
        <w:rPr>
          <w:rFonts w:ascii="Times New Roman" w:hAnsi="Times New Roman"/>
        </w:rPr>
        <w:t>It is well known that McNary spillway hoists are overloaded, and the project staff is doing everything possible to keep the hoists in service, including proposing micro/</w:t>
      </w:r>
      <w:proofErr w:type="spellStart"/>
      <w:r w:rsidR="00436C8B">
        <w:rPr>
          <w:rFonts w:ascii="Times New Roman" w:hAnsi="Times New Roman"/>
        </w:rPr>
        <w:t>marco</w:t>
      </w:r>
      <w:proofErr w:type="spellEnd"/>
      <w:r w:rsidR="00436C8B">
        <w:rPr>
          <w:rFonts w:ascii="Times New Roman" w:hAnsi="Times New Roman"/>
        </w:rPr>
        <w:t xml:space="preserve"> spill adjustment tables.  </w:t>
      </w:r>
      <w:r w:rsidR="00886EBE">
        <w:rPr>
          <w:rFonts w:ascii="Times New Roman" w:hAnsi="Times New Roman"/>
        </w:rPr>
        <w:t xml:space="preserve">    </w:t>
      </w:r>
      <w:r w:rsidR="00E83BE8">
        <w:rPr>
          <w:rFonts w:ascii="Times New Roman" w:hAnsi="Times New Roman"/>
        </w:rPr>
        <w:t xml:space="preserve">  </w:t>
      </w:r>
      <w:r w:rsidR="00E06100">
        <w:rPr>
          <w:rFonts w:ascii="Times New Roman" w:hAnsi="Times New Roman"/>
        </w:rPr>
        <w:t xml:space="preserve">  </w:t>
      </w:r>
      <w:r w:rsidR="003E7235">
        <w:rPr>
          <w:rFonts w:ascii="Times New Roman" w:hAnsi="Times New Roman"/>
          <w:b/>
          <w:bCs/>
        </w:rPr>
        <w:t xml:space="preserve"> </w:t>
      </w:r>
      <w:r w:rsidR="00CC748F">
        <w:rPr>
          <w:rFonts w:ascii="Times New Roman" w:hAnsi="Times New Roman"/>
        </w:rPr>
        <w:t xml:space="preserve">  </w:t>
      </w:r>
      <w:r w:rsidR="001F49EB">
        <w:rPr>
          <w:rFonts w:ascii="Times New Roman" w:hAnsi="Times New Roman"/>
        </w:rPr>
        <w:t xml:space="preserve"> </w:t>
      </w:r>
      <w:r w:rsidR="003E7235">
        <w:rPr>
          <w:rFonts w:ascii="Times New Roman" w:hAnsi="Times New Roman"/>
        </w:rPr>
        <w:t xml:space="preserve">  </w:t>
      </w:r>
      <w:r w:rsidR="009A4906">
        <w:rPr>
          <w:rFonts w:ascii="Times New Roman" w:hAnsi="Times New Roman"/>
        </w:rPr>
        <w:t xml:space="preserve">  </w:t>
      </w:r>
      <w:r w:rsidR="003E0749">
        <w:rPr>
          <w:rFonts w:ascii="Times New Roman" w:hAnsi="Times New Roman"/>
        </w:rPr>
        <w:t xml:space="preserve">       </w:t>
      </w:r>
      <w:r w:rsidR="003E0749">
        <w:rPr>
          <w:rFonts w:ascii="Times New Roman" w:hAnsi="Times New Roman"/>
          <w:b/>
          <w:bCs/>
        </w:rPr>
        <w:t xml:space="preserve">   </w:t>
      </w:r>
      <w:r w:rsidR="003E0749">
        <w:rPr>
          <w:rFonts w:ascii="Times New Roman" w:hAnsi="Times New Roman"/>
          <w:bCs/>
        </w:rPr>
        <w:t xml:space="preserve">      </w:t>
      </w:r>
      <w:r w:rsidR="008A228A">
        <w:rPr>
          <w:rFonts w:ascii="Times New Roman" w:hAnsi="Times New Roman"/>
        </w:rPr>
        <w:t xml:space="preserve">  </w:t>
      </w:r>
    </w:p>
    <w:p w14:paraId="543B9733" w14:textId="77777777" w:rsidR="00882658" w:rsidRDefault="00882658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24686E" w14:textId="54EB8CAD" w:rsidR="002D6C9F" w:rsidRPr="00AC4418" w:rsidRDefault="00DC08B0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G. Photos Taken:</w:t>
      </w:r>
      <w:r w:rsidR="00BF5C84">
        <w:rPr>
          <w:rFonts w:ascii="Times New Roman" w:hAnsi="Times New Roman"/>
          <w:b/>
          <w:bCs/>
        </w:rPr>
        <w:t xml:space="preserve"> </w:t>
      </w:r>
      <w:r w:rsidR="00AC4418">
        <w:rPr>
          <w:rFonts w:ascii="Times New Roman" w:hAnsi="Times New Roman"/>
        </w:rPr>
        <w:t>None.</w:t>
      </w:r>
    </w:p>
    <w:p w14:paraId="2DD24139" w14:textId="77777777" w:rsidR="005217A4" w:rsidRDefault="005217A4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61D0178" w14:textId="77777777" w:rsidR="00DC08B0" w:rsidRDefault="00DC08B0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Bobby Johnson</w:t>
      </w:r>
    </w:p>
    <w:p w14:paraId="51CE49A9" w14:textId="77777777" w:rsidR="00DC08B0" w:rsidRDefault="00DC08B0" w:rsidP="00DC08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Project Fisheries Biologist</w:t>
      </w:r>
    </w:p>
    <w:p w14:paraId="71ECB5FA" w14:textId="77777777" w:rsidR="00C82415" w:rsidRPr="007F4BA8" w:rsidRDefault="00DC08B0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McNary Lock and Dam</w:t>
      </w:r>
      <w:r w:rsidR="00C82415"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0F2240"/>
    <w:multiLevelType w:val="hybridMultilevel"/>
    <w:tmpl w:val="63369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415"/>
    <w:rsid w:val="000111F8"/>
    <w:rsid w:val="00063BEA"/>
    <w:rsid w:val="00087FEA"/>
    <w:rsid w:val="000A0A03"/>
    <w:rsid w:val="000B50A9"/>
    <w:rsid w:val="000E1CC3"/>
    <w:rsid w:val="000E5495"/>
    <w:rsid w:val="000F3B20"/>
    <w:rsid w:val="00124FA9"/>
    <w:rsid w:val="001573F4"/>
    <w:rsid w:val="00184088"/>
    <w:rsid w:val="001950C8"/>
    <w:rsid w:val="001A2ED9"/>
    <w:rsid w:val="001B6F1E"/>
    <w:rsid w:val="001D3058"/>
    <w:rsid w:val="001F2EF7"/>
    <w:rsid w:val="001F49EB"/>
    <w:rsid w:val="00214E23"/>
    <w:rsid w:val="00245A3A"/>
    <w:rsid w:val="00246798"/>
    <w:rsid w:val="002712D9"/>
    <w:rsid w:val="00296AC8"/>
    <w:rsid w:val="002B61C7"/>
    <w:rsid w:val="002D6C9F"/>
    <w:rsid w:val="00332C9C"/>
    <w:rsid w:val="00356D78"/>
    <w:rsid w:val="003663C7"/>
    <w:rsid w:val="003706F5"/>
    <w:rsid w:val="0037445F"/>
    <w:rsid w:val="0038043C"/>
    <w:rsid w:val="003C5686"/>
    <w:rsid w:val="003D6FE5"/>
    <w:rsid w:val="003E0749"/>
    <w:rsid w:val="003E7235"/>
    <w:rsid w:val="00401183"/>
    <w:rsid w:val="004214E1"/>
    <w:rsid w:val="004365B2"/>
    <w:rsid w:val="00436C8B"/>
    <w:rsid w:val="004540A2"/>
    <w:rsid w:val="0047091E"/>
    <w:rsid w:val="004A2DBA"/>
    <w:rsid w:val="004B55D2"/>
    <w:rsid w:val="004C0D10"/>
    <w:rsid w:val="004E1A59"/>
    <w:rsid w:val="004E4D96"/>
    <w:rsid w:val="00510A21"/>
    <w:rsid w:val="00511D5F"/>
    <w:rsid w:val="005217A4"/>
    <w:rsid w:val="00550430"/>
    <w:rsid w:val="00597421"/>
    <w:rsid w:val="005A1D39"/>
    <w:rsid w:val="005A526A"/>
    <w:rsid w:val="005A69C7"/>
    <w:rsid w:val="005A73A6"/>
    <w:rsid w:val="005B3A42"/>
    <w:rsid w:val="005C32DC"/>
    <w:rsid w:val="005E06DB"/>
    <w:rsid w:val="005E5074"/>
    <w:rsid w:val="005F6DE5"/>
    <w:rsid w:val="00617F62"/>
    <w:rsid w:val="0062262F"/>
    <w:rsid w:val="00640BB2"/>
    <w:rsid w:val="0064651F"/>
    <w:rsid w:val="00654214"/>
    <w:rsid w:val="00683EA7"/>
    <w:rsid w:val="006A3FF3"/>
    <w:rsid w:val="006F71AA"/>
    <w:rsid w:val="007062E1"/>
    <w:rsid w:val="00707AA0"/>
    <w:rsid w:val="00724DE5"/>
    <w:rsid w:val="00730E3B"/>
    <w:rsid w:val="00776D25"/>
    <w:rsid w:val="007B5393"/>
    <w:rsid w:val="007C5AA3"/>
    <w:rsid w:val="007C62EE"/>
    <w:rsid w:val="007D47C0"/>
    <w:rsid w:val="007F4BA8"/>
    <w:rsid w:val="008536EA"/>
    <w:rsid w:val="008569E3"/>
    <w:rsid w:val="008661A4"/>
    <w:rsid w:val="00882658"/>
    <w:rsid w:val="00883032"/>
    <w:rsid w:val="00883D3E"/>
    <w:rsid w:val="00886EBE"/>
    <w:rsid w:val="008A228A"/>
    <w:rsid w:val="008A5C49"/>
    <w:rsid w:val="008C761B"/>
    <w:rsid w:val="008D542F"/>
    <w:rsid w:val="008F00DD"/>
    <w:rsid w:val="009002F4"/>
    <w:rsid w:val="00946D11"/>
    <w:rsid w:val="00947A73"/>
    <w:rsid w:val="0099214F"/>
    <w:rsid w:val="009A4906"/>
    <w:rsid w:val="009A7865"/>
    <w:rsid w:val="009D34B0"/>
    <w:rsid w:val="009E1DE0"/>
    <w:rsid w:val="009E268E"/>
    <w:rsid w:val="009F63D3"/>
    <w:rsid w:val="00A01BD1"/>
    <w:rsid w:val="00A078B3"/>
    <w:rsid w:val="00A1758F"/>
    <w:rsid w:val="00A30732"/>
    <w:rsid w:val="00A42FE1"/>
    <w:rsid w:val="00A510C2"/>
    <w:rsid w:val="00AA07A2"/>
    <w:rsid w:val="00AA2135"/>
    <w:rsid w:val="00AC4418"/>
    <w:rsid w:val="00AD0683"/>
    <w:rsid w:val="00AD187B"/>
    <w:rsid w:val="00AD4DB7"/>
    <w:rsid w:val="00AE109E"/>
    <w:rsid w:val="00AE6330"/>
    <w:rsid w:val="00B02BDC"/>
    <w:rsid w:val="00B0438A"/>
    <w:rsid w:val="00B5313B"/>
    <w:rsid w:val="00BC140B"/>
    <w:rsid w:val="00BD009F"/>
    <w:rsid w:val="00BF34DD"/>
    <w:rsid w:val="00BF5C84"/>
    <w:rsid w:val="00C21681"/>
    <w:rsid w:val="00C5083F"/>
    <w:rsid w:val="00C60EAE"/>
    <w:rsid w:val="00C6208B"/>
    <w:rsid w:val="00C82415"/>
    <w:rsid w:val="00CA70D4"/>
    <w:rsid w:val="00CB1F08"/>
    <w:rsid w:val="00CC748F"/>
    <w:rsid w:val="00CD29C1"/>
    <w:rsid w:val="00CF33D3"/>
    <w:rsid w:val="00D37D39"/>
    <w:rsid w:val="00D45242"/>
    <w:rsid w:val="00DC08B0"/>
    <w:rsid w:val="00DC412E"/>
    <w:rsid w:val="00DD1165"/>
    <w:rsid w:val="00DD3809"/>
    <w:rsid w:val="00DD4220"/>
    <w:rsid w:val="00DE37E1"/>
    <w:rsid w:val="00DF13FB"/>
    <w:rsid w:val="00E06100"/>
    <w:rsid w:val="00E14918"/>
    <w:rsid w:val="00E1515C"/>
    <w:rsid w:val="00E16DB9"/>
    <w:rsid w:val="00E44E92"/>
    <w:rsid w:val="00E47C04"/>
    <w:rsid w:val="00E83BE8"/>
    <w:rsid w:val="00E84030"/>
    <w:rsid w:val="00E91A02"/>
    <w:rsid w:val="00EA36E9"/>
    <w:rsid w:val="00EF6ED0"/>
    <w:rsid w:val="00F270FF"/>
    <w:rsid w:val="00F45F46"/>
    <w:rsid w:val="00F4698E"/>
    <w:rsid w:val="00F54D95"/>
    <w:rsid w:val="00F62FA5"/>
    <w:rsid w:val="00F650CA"/>
    <w:rsid w:val="00F86379"/>
    <w:rsid w:val="00F94389"/>
    <w:rsid w:val="00F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7884"/>
  <w15:chartTrackingRefBased/>
  <w15:docId w15:val="{8EBD6532-8C48-431C-8AFA-837F7EF4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B5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0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5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5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Peery, Christopher A CIV USARMY CENWW (USA)</cp:lastModifiedBy>
  <cp:revision>4</cp:revision>
  <dcterms:created xsi:type="dcterms:W3CDTF">2022-07-21T20:06:00Z</dcterms:created>
  <dcterms:modified xsi:type="dcterms:W3CDTF">2022-07-21T22:05:00Z</dcterms:modified>
</cp:coreProperties>
</file>